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B9B" w:rsidRPr="00A13B24" w:rsidRDefault="0011354D">
      <w:pPr>
        <w:spacing w:after="0" w:line="259" w:lineRule="auto"/>
        <w:ind w:left="134" w:right="0" w:firstLine="0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LICENČNÍ SMLOUVA</w:t>
      </w:r>
    </w:p>
    <w:p w:rsidR="00D80C67" w:rsidRPr="00A13B24" w:rsidRDefault="00D80C67">
      <w:pPr>
        <w:spacing w:after="0" w:line="259" w:lineRule="auto"/>
        <w:ind w:left="134" w:right="0" w:firstLine="0"/>
        <w:jc w:val="center"/>
        <w:rPr>
          <w:rFonts w:ascii="Arial" w:hAnsi="Arial" w:cs="Arial"/>
          <w:sz w:val="40"/>
          <w:szCs w:val="40"/>
        </w:rPr>
      </w:pPr>
    </w:p>
    <w:p w:rsidR="00293A87" w:rsidRDefault="00293A87" w:rsidP="00874365">
      <w:pPr>
        <w:spacing w:after="276" w:line="259" w:lineRule="auto"/>
        <w:ind w:left="0" w:right="178" w:firstLine="0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</w:rPr>
        <w:t>podle  zákona č. 106/1999 Sb., o svobodném přístupu k informacím,</w:t>
      </w:r>
      <w:r w:rsidR="002640DD">
        <w:rPr>
          <w:rFonts w:ascii="Arial" w:hAnsi="Arial" w:cs="Arial"/>
          <w:b/>
        </w:rPr>
        <w:br/>
      </w:r>
      <w:r>
        <w:rPr>
          <w:rFonts w:ascii="Arial" w:hAnsi="Arial" w:cs="Arial"/>
          <w:b/>
        </w:rPr>
        <w:t>v platném znění a</w:t>
      </w:r>
      <w:r>
        <w:rPr>
          <w:rFonts w:ascii="Arial" w:hAnsi="Arial" w:cs="Arial"/>
          <w:b/>
        </w:rPr>
        <w:t> </w:t>
      </w:r>
      <w:r>
        <w:rPr>
          <w:rFonts w:ascii="Arial" w:hAnsi="Arial" w:cs="Arial"/>
          <w:b/>
        </w:rPr>
        <w:t>v</w:t>
      </w:r>
      <w:r>
        <w:rPr>
          <w:rFonts w:ascii="Arial" w:hAnsi="Arial" w:cs="Arial"/>
          <w:b/>
        </w:rPr>
        <w:t> </w:t>
      </w:r>
      <w:r>
        <w:rPr>
          <w:rFonts w:ascii="Arial" w:hAnsi="Arial" w:cs="Arial"/>
          <w:b/>
        </w:rPr>
        <w:t>souladu s ust. § 2358 a násl. zákona č. 89/2012 Sb.,</w:t>
      </w:r>
      <w:r w:rsidR="002640DD">
        <w:rPr>
          <w:rFonts w:ascii="Arial" w:hAnsi="Arial" w:cs="Arial"/>
          <w:b/>
        </w:rPr>
        <w:br/>
      </w:r>
      <w:bookmarkStart w:id="0" w:name="_GoBack"/>
      <w:bookmarkEnd w:id="0"/>
      <w:r>
        <w:rPr>
          <w:rFonts w:ascii="Arial" w:hAnsi="Arial" w:cs="Arial"/>
          <w:b/>
        </w:rPr>
        <w:t>občanský zákoník, v platném znění</w:t>
      </w:r>
    </w:p>
    <w:p w:rsidR="00293A87" w:rsidRPr="00874365" w:rsidRDefault="00293A87" w:rsidP="00874365">
      <w:pPr>
        <w:spacing w:after="276" w:line="259" w:lineRule="auto"/>
        <w:ind w:left="0" w:right="178" w:firstLine="0"/>
        <w:jc w:val="center"/>
        <w:rPr>
          <w:rFonts w:ascii="Arial" w:hAnsi="Arial" w:cs="Arial"/>
          <w:b/>
          <w:szCs w:val="24"/>
        </w:rPr>
      </w:pPr>
    </w:p>
    <w:p w:rsidR="00EA5B9B" w:rsidRPr="00A13B24" w:rsidRDefault="003E0AE1">
      <w:pPr>
        <w:spacing w:after="252" w:line="259" w:lineRule="auto"/>
        <w:ind w:left="137" w:right="0"/>
        <w:jc w:val="left"/>
        <w:rPr>
          <w:rFonts w:ascii="Arial" w:hAnsi="Arial" w:cs="Arial"/>
          <w:szCs w:val="24"/>
        </w:rPr>
      </w:pPr>
      <w:r w:rsidRPr="00A13B24">
        <w:rPr>
          <w:rFonts w:ascii="Arial" w:hAnsi="Arial" w:cs="Arial"/>
          <w:b/>
          <w:szCs w:val="24"/>
        </w:rPr>
        <w:t>SMLUVNÍ STRANY</w:t>
      </w:r>
    </w:p>
    <w:p w:rsidR="00EA5B9B" w:rsidRPr="00A13B24" w:rsidRDefault="00AA6DB8" w:rsidP="00A838AF">
      <w:pPr>
        <w:spacing w:after="3" w:line="259" w:lineRule="auto"/>
        <w:ind w:right="0"/>
        <w:jc w:val="left"/>
        <w:rPr>
          <w:rFonts w:ascii="Arial" w:hAnsi="Arial" w:cs="Arial"/>
          <w:szCs w:val="24"/>
        </w:rPr>
      </w:pPr>
      <w:r w:rsidRPr="00A13B24">
        <w:rPr>
          <w:rFonts w:ascii="Arial" w:hAnsi="Arial" w:cs="Arial"/>
          <w:b/>
          <w:szCs w:val="24"/>
        </w:rPr>
        <w:t xml:space="preserve">město </w:t>
      </w:r>
      <w:r w:rsidR="00CC575B" w:rsidRPr="00A13B24">
        <w:rPr>
          <w:rFonts w:ascii="Arial" w:hAnsi="Arial" w:cs="Arial"/>
          <w:b/>
          <w:szCs w:val="24"/>
        </w:rPr>
        <w:t>Bohumín</w:t>
      </w:r>
    </w:p>
    <w:p w:rsidR="003411B2" w:rsidRPr="00A13B24" w:rsidRDefault="000D1E20" w:rsidP="0007272D">
      <w:pPr>
        <w:spacing w:after="20"/>
        <w:ind w:left="137" w:firstLine="571"/>
        <w:jc w:val="left"/>
        <w:rPr>
          <w:rFonts w:ascii="Arial" w:hAnsi="Arial" w:cs="Arial"/>
          <w:szCs w:val="24"/>
        </w:rPr>
      </w:pPr>
      <w:r w:rsidRPr="00A13B24">
        <w:rPr>
          <w:rFonts w:ascii="Arial" w:hAnsi="Arial" w:cs="Arial"/>
          <w:szCs w:val="24"/>
        </w:rPr>
        <w:t>S</w:t>
      </w:r>
      <w:r w:rsidR="003411B2" w:rsidRPr="00A13B24">
        <w:rPr>
          <w:rFonts w:ascii="Arial" w:hAnsi="Arial" w:cs="Arial"/>
          <w:szCs w:val="24"/>
        </w:rPr>
        <w:t>ídl</w:t>
      </w:r>
      <w:r w:rsidRPr="00A13B24">
        <w:rPr>
          <w:rFonts w:ascii="Arial" w:hAnsi="Arial" w:cs="Arial"/>
          <w:szCs w:val="24"/>
        </w:rPr>
        <w:t>o</w:t>
      </w:r>
      <w:r w:rsidR="003411B2" w:rsidRPr="00A13B24">
        <w:rPr>
          <w:rFonts w:ascii="Arial" w:hAnsi="Arial" w:cs="Arial"/>
          <w:szCs w:val="24"/>
        </w:rPr>
        <w:t>:</w:t>
      </w:r>
      <w:r w:rsidR="00A838AF" w:rsidRPr="00A13B24">
        <w:rPr>
          <w:rFonts w:ascii="Arial" w:hAnsi="Arial" w:cs="Arial"/>
          <w:szCs w:val="24"/>
        </w:rPr>
        <w:t xml:space="preserve"> </w:t>
      </w:r>
      <w:r w:rsidR="003411B2" w:rsidRPr="00A13B24">
        <w:rPr>
          <w:rFonts w:ascii="Arial" w:hAnsi="Arial" w:cs="Arial"/>
          <w:szCs w:val="24"/>
        </w:rPr>
        <w:t xml:space="preserve"> Masar</w:t>
      </w:r>
      <w:r w:rsidR="00C63FB0" w:rsidRPr="00A13B24">
        <w:rPr>
          <w:rFonts w:ascii="Arial" w:hAnsi="Arial" w:cs="Arial"/>
          <w:szCs w:val="24"/>
        </w:rPr>
        <w:t>y</w:t>
      </w:r>
      <w:r w:rsidR="003411B2" w:rsidRPr="00A13B24">
        <w:rPr>
          <w:rFonts w:ascii="Arial" w:hAnsi="Arial" w:cs="Arial"/>
          <w:szCs w:val="24"/>
        </w:rPr>
        <w:t>kova 158, Bohumín, 735 81</w:t>
      </w:r>
    </w:p>
    <w:p w:rsidR="00A838AF" w:rsidRPr="00A13B24" w:rsidRDefault="000D1E20" w:rsidP="0007272D">
      <w:pPr>
        <w:spacing w:after="20"/>
        <w:ind w:left="137" w:firstLine="571"/>
        <w:jc w:val="left"/>
        <w:rPr>
          <w:rFonts w:ascii="Arial" w:hAnsi="Arial" w:cs="Arial"/>
          <w:szCs w:val="24"/>
        </w:rPr>
      </w:pPr>
      <w:r w:rsidRPr="00A13B24">
        <w:rPr>
          <w:rFonts w:ascii="Arial" w:hAnsi="Arial" w:cs="Arial"/>
          <w:szCs w:val="24"/>
        </w:rPr>
        <w:t>Z</w:t>
      </w:r>
      <w:r w:rsidR="00A838AF" w:rsidRPr="00A13B24">
        <w:rPr>
          <w:rFonts w:ascii="Arial" w:hAnsi="Arial" w:cs="Arial"/>
          <w:szCs w:val="24"/>
        </w:rPr>
        <w:t>astoupeno:  Ing. Petr Vícha, starosta města</w:t>
      </w:r>
    </w:p>
    <w:p w:rsidR="00A838AF" w:rsidRPr="00A13B24" w:rsidRDefault="00AA6DB8" w:rsidP="0007272D">
      <w:pPr>
        <w:spacing w:after="20"/>
        <w:ind w:left="137" w:firstLine="571"/>
        <w:jc w:val="left"/>
        <w:rPr>
          <w:rFonts w:ascii="Arial" w:hAnsi="Arial" w:cs="Arial"/>
          <w:szCs w:val="24"/>
        </w:rPr>
      </w:pPr>
      <w:r w:rsidRPr="00A13B24">
        <w:rPr>
          <w:rFonts w:ascii="Arial" w:hAnsi="Arial" w:cs="Arial"/>
          <w:szCs w:val="24"/>
        </w:rPr>
        <w:t>IČ</w:t>
      </w:r>
      <w:r w:rsidR="001C0B87" w:rsidRPr="00A13B24">
        <w:rPr>
          <w:rFonts w:ascii="Arial" w:hAnsi="Arial" w:cs="Arial"/>
          <w:szCs w:val="24"/>
        </w:rPr>
        <w:t>O</w:t>
      </w:r>
      <w:r w:rsidRPr="00A13B24">
        <w:rPr>
          <w:rFonts w:ascii="Arial" w:hAnsi="Arial" w:cs="Arial"/>
          <w:szCs w:val="24"/>
        </w:rPr>
        <w:t>:</w:t>
      </w:r>
      <w:r w:rsidR="00562FD0">
        <w:rPr>
          <w:rFonts w:ascii="Arial" w:hAnsi="Arial" w:cs="Arial"/>
          <w:szCs w:val="24"/>
        </w:rPr>
        <w:t xml:space="preserve">  </w:t>
      </w:r>
      <w:r w:rsidRPr="00A13B24">
        <w:rPr>
          <w:rFonts w:ascii="Arial" w:hAnsi="Arial" w:cs="Arial"/>
          <w:szCs w:val="24"/>
        </w:rPr>
        <w:t xml:space="preserve">00297534  </w:t>
      </w:r>
    </w:p>
    <w:p w:rsidR="00A838AF" w:rsidRPr="00A13B24" w:rsidRDefault="00AA6DB8" w:rsidP="0007272D">
      <w:pPr>
        <w:spacing w:after="20"/>
        <w:ind w:left="137" w:firstLine="571"/>
        <w:jc w:val="left"/>
        <w:rPr>
          <w:rFonts w:ascii="Arial" w:hAnsi="Arial" w:cs="Arial"/>
          <w:szCs w:val="24"/>
        </w:rPr>
      </w:pPr>
      <w:r w:rsidRPr="00A13B24">
        <w:rPr>
          <w:rFonts w:ascii="Arial" w:hAnsi="Arial" w:cs="Arial"/>
          <w:szCs w:val="24"/>
        </w:rPr>
        <w:t>DIČ:</w:t>
      </w:r>
      <w:r w:rsidR="00562FD0">
        <w:rPr>
          <w:rFonts w:ascii="Arial" w:hAnsi="Arial" w:cs="Arial"/>
          <w:szCs w:val="24"/>
        </w:rPr>
        <w:t xml:space="preserve">  </w:t>
      </w:r>
      <w:r w:rsidRPr="00A13B24">
        <w:rPr>
          <w:rFonts w:ascii="Arial" w:hAnsi="Arial" w:cs="Arial"/>
          <w:szCs w:val="24"/>
        </w:rPr>
        <w:t>CZ00297534</w:t>
      </w:r>
    </w:p>
    <w:p w:rsidR="00A838AF" w:rsidRPr="00A13B24" w:rsidRDefault="00AA6DB8" w:rsidP="0007272D">
      <w:pPr>
        <w:spacing w:after="20"/>
        <w:ind w:left="137" w:firstLine="571"/>
        <w:jc w:val="left"/>
        <w:rPr>
          <w:rFonts w:ascii="Arial" w:hAnsi="Arial" w:cs="Arial"/>
          <w:szCs w:val="24"/>
        </w:rPr>
      </w:pPr>
      <w:r w:rsidRPr="00A13B24">
        <w:rPr>
          <w:rFonts w:ascii="Arial" w:hAnsi="Arial" w:cs="Arial"/>
          <w:szCs w:val="24"/>
        </w:rPr>
        <w:t xml:space="preserve">Bankovní spojení: </w:t>
      </w:r>
      <w:r w:rsidR="00972AB7" w:rsidRPr="00A13B24">
        <w:rPr>
          <w:rFonts w:ascii="Arial" w:hAnsi="Arial" w:cs="Arial"/>
          <w:szCs w:val="24"/>
        </w:rPr>
        <w:t xml:space="preserve"> </w:t>
      </w:r>
      <w:r w:rsidRPr="00A13B24">
        <w:rPr>
          <w:rFonts w:ascii="Arial" w:hAnsi="Arial" w:cs="Arial"/>
          <w:szCs w:val="24"/>
        </w:rPr>
        <w:t>Česká spořitelna, a.s.</w:t>
      </w:r>
    </w:p>
    <w:p w:rsidR="00A838AF" w:rsidRPr="00A13B24" w:rsidRDefault="00A46B84" w:rsidP="0007272D">
      <w:pPr>
        <w:spacing w:after="20"/>
        <w:ind w:left="137" w:firstLine="571"/>
        <w:jc w:val="left"/>
        <w:rPr>
          <w:rFonts w:ascii="Arial" w:hAnsi="Arial" w:cs="Arial"/>
          <w:szCs w:val="24"/>
        </w:rPr>
      </w:pPr>
      <w:r w:rsidRPr="00A13B24">
        <w:rPr>
          <w:rFonts w:ascii="Arial" w:hAnsi="Arial" w:cs="Arial"/>
          <w:szCs w:val="24"/>
        </w:rPr>
        <w:t xml:space="preserve">Číslo účtu:  </w:t>
      </w:r>
      <w:r w:rsidR="00A838AF" w:rsidRPr="00A13B24">
        <w:rPr>
          <w:rFonts w:ascii="Arial" w:hAnsi="Arial" w:cs="Arial"/>
          <w:szCs w:val="24"/>
        </w:rPr>
        <w:t>1721638359 / 0800</w:t>
      </w:r>
    </w:p>
    <w:p w:rsidR="00A838AF" w:rsidRDefault="00AA6DB8" w:rsidP="0011354D">
      <w:pPr>
        <w:spacing w:after="20"/>
        <w:ind w:left="137" w:firstLine="571"/>
        <w:jc w:val="left"/>
        <w:rPr>
          <w:rFonts w:ascii="Arial" w:hAnsi="Arial" w:cs="Arial"/>
          <w:szCs w:val="24"/>
        </w:rPr>
      </w:pPr>
      <w:r w:rsidRPr="00A13B24">
        <w:rPr>
          <w:rFonts w:ascii="Arial" w:hAnsi="Arial" w:cs="Arial"/>
          <w:szCs w:val="24"/>
        </w:rPr>
        <w:t xml:space="preserve">(dále jen „město“) </w:t>
      </w:r>
    </w:p>
    <w:p w:rsidR="00710EE8" w:rsidRPr="00A13B24" w:rsidRDefault="00710EE8" w:rsidP="0011354D">
      <w:pPr>
        <w:spacing w:after="20"/>
        <w:ind w:left="137" w:firstLine="571"/>
        <w:jc w:val="left"/>
        <w:rPr>
          <w:rFonts w:ascii="Arial" w:hAnsi="Arial" w:cs="Arial"/>
          <w:szCs w:val="24"/>
        </w:rPr>
      </w:pPr>
    </w:p>
    <w:p w:rsidR="00EA5B9B" w:rsidRPr="00A13B24" w:rsidRDefault="00AA6DB8">
      <w:pPr>
        <w:ind w:left="137" w:right="0"/>
        <w:rPr>
          <w:rFonts w:ascii="Arial" w:hAnsi="Arial" w:cs="Arial"/>
          <w:szCs w:val="24"/>
        </w:rPr>
      </w:pPr>
      <w:r w:rsidRPr="00A13B24">
        <w:rPr>
          <w:rFonts w:ascii="Arial" w:hAnsi="Arial" w:cs="Arial"/>
          <w:szCs w:val="24"/>
        </w:rPr>
        <w:t xml:space="preserve">a </w:t>
      </w:r>
    </w:p>
    <w:p w:rsidR="00EA5B9B" w:rsidRPr="00A13B24" w:rsidRDefault="004A53C7" w:rsidP="00AE15C9">
      <w:pPr>
        <w:spacing w:after="3" w:line="259" w:lineRule="auto"/>
        <w:ind w:right="0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VARIANTA A  - fyzická osoba</w:t>
      </w:r>
    </w:p>
    <w:p w:rsidR="00EA5B9B" w:rsidRPr="00A13B24" w:rsidRDefault="00AE15C9" w:rsidP="006C4CA3">
      <w:pPr>
        <w:spacing w:after="3" w:line="259" w:lineRule="auto"/>
        <w:ind w:left="137" w:right="0" w:firstLine="571"/>
        <w:jc w:val="left"/>
        <w:rPr>
          <w:rFonts w:ascii="Arial" w:hAnsi="Arial" w:cs="Arial"/>
          <w:szCs w:val="24"/>
        </w:rPr>
      </w:pPr>
      <w:r w:rsidRPr="00A13B24">
        <w:rPr>
          <w:rFonts w:ascii="Arial" w:hAnsi="Arial" w:cs="Arial"/>
          <w:szCs w:val="24"/>
        </w:rPr>
        <w:t>Jméno a příjmení:</w:t>
      </w:r>
    </w:p>
    <w:p w:rsidR="004A0041" w:rsidRPr="00A13B24" w:rsidRDefault="00AE15C9" w:rsidP="006C4CA3">
      <w:pPr>
        <w:spacing w:after="266"/>
        <w:ind w:left="708" w:right="6366" w:firstLine="0"/>
        <w:jc w:val="left"/>
        <w:rPr>
          <w:rFonts w:ascii="Arial" w:hAnsi="Arial" w:cs="Arial"/>
          <w:szCs w:val="24"/>
        </w:rPr>
      </w:pPr>
      <w:r w:rsidRPr="00A13B24">
        <w:rPr>
          <w:rFonts w:ascii="Arial" w:hAnsi="Arial" w:cs="Arial"/>
          <w:szCs w:val="24"/>
        </w:rPr>
        <w:t>Datum narození:</w:t>
      </w:r>
      <w:r w:rsidRPr="00A13B24">
        <w:rPr>
          <w:rFonts w:ascii="Arial" w:hAnsi="Arial" w:cs="Arial"/>
          <w:szCs w:val="24"/>
        </w:rPr>
        <w:br/>
      </w:r>
      <w:r w:rsidR="00AA6DB8" w:rsidRPr="00A13B24">
        <w:rPr>
          <w:rFonts w:ascii="Arial" w:hAnsi="Arial" w:cs="Arial"/>
          <w:szCs w:val="24"/>
        </w:rPr>
        <w:t xml:space="preserve">Bydliště:  </w:t>
      </w:r>
      <w:r w:rsidR="00EB6F0A" w:rsidRPr="00A13B24">
        <w:rPr>
          <w:rFonts w:ascii="Arial" w:hAnsi="Arial" w:cs="Arial"/>
          <w:szCs w:val="24"/>
        </w:rPr>
        <w:br/>
      </w:r>
      <w:r w:rsidR="00AA6DB8" w:rsidRPr="00A13B24">
        <w:rPr>
          <w:rFonts w:ascii="Arial" w:hAnsi="Arial" w:cs="Arial"/>
          <w:szCs w:val="24"/>
        </w:rPr>
        <w:t xml:space="preserve">(dále jen „nabyvatel“) </w:t>
      </w:r>
    </w:p>
    <w:p w:rsidR="00EA5B9B" w:rsidRPr="00A13B24" w:rsidRDefault="004A53C7">
      <w:pPr>
        <w:spacing w:after="3" w:line="259" w:lineRule="auto"/>
        <w:ind w:left="137" w:right="0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VARIANTA B  - právnická osoba</w:t>
      </w:r>
    </w:p>
    <w:p w:rsidR="00EA5B9B" w:rsidRPr="00A13B24" w:rsidRDefault="000D1E20" w:rsidP="006C4CA3">
      <w:pPr>
        <w:spacing w:after="3" w:line="259" w:lineRule="auto"/>
        <w:ind w:left="708" w:right="0" w:firstLine="0"/>
        <w:jc w:val="left"/>
        <w:rPr>
          <w:rFonts w:ascii="Arial" w:hAnsi="Arial" w:cs="Arial"/>
          <w:szCs w:val="24"/>
        </w:rPr>
      </w:pPr>
      <w:r w:rsidRPr="00A13B24">
        <w:rPr>
          <w:rFonts w:ascii="Arial" w:hAnsi="Arial" w:cs="Arial"/>
          <w:szCs w:val="24"/>
        </w:rPr>
        <w:t>O</w:t>
      </w:r>
      <w:r w:rsidR="00AA6DB8" w:rsidRPr="00A13B24">
        <w:rPr>
          <w:rFonts w:ascii="Arial" w:hAnsi="Arial" w:cs="Arial"/>
          <w:szCs w:val="24"/>
        </w:rPr>
        <w:t>bchodní firma</w:t>
      </w:r>
      <w:r w:rsidRPr="00A13B24">
        <w:rPr>
          <w:rFonts w:ascii="Arial" w:hAnsi="Arial" w:cs="Arial"/>
          <w:szCs w:val="24"/>
        </w:rPr>
        <w:t>:</w:t>
      </w:r>
      <w:r w:rsidRPr="00A13B24">
        <w:rPr>
          <w:rFonts w:ascii="Arial" w:hAnsi="Arial" w:cs="Arial"/>
          <w:szCs w:val="24"/>
        </w:rPr>
        <w:br/>
        <w:t>Z</w:t>
      </w:r>
      <w:r w:rsidR="00182CD1" w:rsidRPr="00A13B24">
        <w:rPr>
          <w:rFonts w:ascii="Arial" w:hAnsi="Arial" w:cs="Arial"/>
          <w:szCs w:val="24"/>
        </w:rPr>
        <w:t>apsáná:</w:t>
      </w:r>
      <w:r w:rsidR="00182CD1" w:rsidRPr="00A13B24">
        <w:rPr>
          <w:rFonts w:ascii="Arial" w:hAnsi="Arial" w:cs="Arial"/>
          <w:szCs w:val="24"/>
        </w:rPr>
        <w:br/>
        <w:t>S</w:t>
      </w:r>
      <w:r w:rsidR="00AA6DB8" w:rsidRPr="00A13B24">
        <w:rPr>
          <w:rFonts w:ascii="Arial" w:hAnsi="Arial" w:cs="Arial"/>
          <w:szCs w:val="24"/>
        </w:rPr>
        <w:t>e sídlem:</w:t>
      </w:r>
      <w:r w:rsidR="00527D0D" w:rsidRPr="00A13B24">
        <w:rPr>
          <w:rFonts w:ascii="Arial" w:hAnsi="Arial" w:cs="Arial"/>
          <w:szCs w:val="24"/>
        </w:rPr>
        <w:br/>
        <w:t>Z</w:t>
      </w:r>
      <w:r w:rsidR="00AA6DB8" w:rsidRPr="00A13B24">
        <w:rPr>
          <w:rFonts w:ascii="Arial" w:hAnsi="Arial" w:cs="Arial"/>
          <w:szCs w:val="24"/>
        </w:rPr>
        <w:t xml:space="preserve">astoupená: </w:t>
      </w:r>
      <w:r w:rsidR="00527D0D" w:rsidRPr="00A13B24">
        <w:rPr>
          <w:rFonts w:ascii="Arial" w:hAnsi="Arial" w:cs="Arial"/>
          <w:szCs w:val="24"/>
        </w:rPr>
        <w:br/>
      </w:r>
      <w:r w:rsidR="00AA6DB8" w:rsidRPr="00A13B24">
        <w:rPr>
          <w:rFonts w:ascii="Arial" w:hAnsi="Arial" w:cs="Arial"/>
          <w:szCs w:val="24"/>
        </w:rPr>
        <w:t>IČ</w:t>
      </w:r>
      <w:r w:rsidR="00527D0D" w:rsidRPr="00A13B24">
        <w:rPr>
          <w:rFonts w:ascii="Arial" w:hAnsi="Arial" w:cs="Arial"/>
          <w:szCs w:val="24"/>
        </w:rPr>
        <w:t>O</w:t>
      </w:r>
      <w:r w:rsidR="00AA6DB8" w:rsidRPr="00A13B24">
        <w:rPr>
          <w:rFonts w:ascii="Arial" w:hAnsi="Arial" w:cs="Arial"/>
          <w:szCs w:val="24"/>
        </w:rPr>
        <w:t>:</w:t>
      </w:r>
      <w:r w:rsidR="00AA6DB8" w:rsidRPr="00A13B24">
        <w:rPr>
          <w:rFonts w:ascii="Arial" w:hAnsi="Arial" w:cs="Arial"/>
          <w:szCs w:val="24"/>
        </w:rPr>
        <w:tab/>
      </w:r>
      <w:r w:rsidR="00527D0D" w:rsidRPr="00A13B24">
        <w:rPr>
          <w:rFonts w:ascii="Arial" w:hAnsi="Arial" w:cs="Arial"/>
          <w:szCs w:val="24"/>
        </w:rPr>
        <w:br/>
      </w:r>
      <w:r w:rsidR="00AA6DB8" w:rsidRPr="00A13B24">
        <w:rPr>
          <w:rFonts w:ascii="Arial" w:hAnsi="Arial" w:cs="Arial"/>
          <w:szCs w:val="24"/>
        </w:rPr>
        <w:t>DIČ:</w:t>
      </w:r>
      <w:r w:rsidR="00AA6DB8" w:rsidRPr="00A13B24">
        <w:rPr>
          <w:rFonts w:ascii="Arial" w:hAnsi="Arial" w:cs="Arial"/>
          <w:szCs w:val="24"/>
        </w:rPr>
        <w:tab/>
      </w:r>
    </w:p>
    <w:p w:rsidR="00EA5B9B" w:rsidRPr="00A13B24" w:rsidRDefault="00AA6DB8" w:rsidP="006C4CA3">
      <w:pPr>
        <w:spacing w:after="267"/>
        <w:ind w:left="708" w:right="4432" w:firstLine="0"/>
        <w:jc w:val="left"/>
        <w:rPr>
          <w:rFonts w:ascii="Arial" w:hAnsi="Arial" w:cs="Arial"/>
          <w:szCs w:val="24"/>
        </w:rPr>
      </w:pPr>
      <w:r w:rsidRPr="00A13B24">
        <w:rPr>
          <w:rFonts w:ascii="Arial" w:hAnsi="Arial" w:cs="Arial"/>
          <w:szCs w:val="24"/>
        </w:rPr>
        <w:t>Bankovní spojení:</w:t>
      </w:r>
      <w:r w:rsidRPr="00A13B24">
        <w:rPr>
          <w:rFonts w:ascii="Arial" w:hAnsi="Arial" w:cs="Arial"/>
          <w:szCs w:val="24"/>
        </w:rPr>
        <w:tab/>
      </w:r>
      <w:r w:rsidR="00527D0D" w:rsidRPr="00A13B24">
        <w:rPr>
          <w:rFonts w:ascii="Arial" w:hAnsi="Arial" w:cs="Arial"/>
          <w:szCs w:val="24"/>
        </w:rPr>
        <w:br/>
      </w:r>
      <w:r w:rsidRPr="00A13B24">
        <w:rPr>
          <w:rFonts w:ascii="Arial" w:hAnsi="Arial" w:cs="Arial"/>
          <w:szCs w:val="24"/>
        </w:rPr>
        <w:t>Číslo účtu:</w:t>
      </w:r>
      <w:r w:rsidR="00527D0D" w:rsidRPr="00A13B24">
        <w:rPr>
          <w:rFonts w:ascii="Arial" w:hAnsi="Arial" w:cs="Arial"/>
          <w:szCs w:val="24"/>
        </w:rPr>
        <w:br/>
      </w:r>
      <w:r w:rsidRPr="00A13B24">
        <w:rPr>
          <w:rFonts w:ascii="Arial" w:hAnsi="Arial" w:cs="Arial"/>
          <w:szCs w:val="24"/>
        </w:rPr>
        <w:t xml:space="preserve">(dále jen „nabyvatel“)  </w:t>
      </w:r>
    </w:p>
    <w:p w:rsidR="00EA5B9B" w:rsidRPr="00A13B24" w:rsidRDefault="00AA6DB8">
      <w:pPr>
        <w:spacing w:after="269"/>
        <w:ind w:left="137" w:right="0"/>
        <w:rPr>
          <w:rFonts w:ascii="Arial" w:hAnsi="Arial" w:cs="Arial"/>
          <w:szCs w:val="24"/>
        </w:rPr>
      </w:pPr>
      <w:r w:rsidRPr="00A13B24">
        <w:rPr>
          <w:rFonts w:ascii="Arial" w:hAnsi="Arial" w:cs="Arial"/>
          <w:szCs w:val="24"/>
        </w:rPr>
        <w:t>uzavírají podle ust. § 2358 a násl. zákona č. 89/2012 Sb., občanský zákoník, tuto licenční smlouvu:</w:t>
      </w:r>
    </w:p>
    <w:p w:rsidR="00EA5B9B" w:rsidRPr="00A13B24" w:rsidRDefault="00AA6DB8">
      <w:pPr>
        <w:spacing w:after="276" w:line="259" w:lineRule="auto"/>
        <w:ind w:left="325" w:right="180"/>
        <w:jc w:val="center"/>
        <w:rPr>
          <w:rFonts w:ascii="Arial" w:hAnsi="Arial" w:cs="Arial"/>
          <w:szCs w:val="24"/>
        </w:rPr>
      </w:pPr>
      <w:r w:rsidRPr="00A13B24">
        <w:rPr>
          <w:rFonts w:ascii="Arial" w:hAnsi="Arial" w:cs="Arial"/>
          <w:b/>
          <w:szCs w:val="24"/>
        </w:rPr>
        <w:t>I.</w:t>
      </w:r>
    </w:p>
    <w:p w:rsidR="00EA5B9B" w:rsidRPr="00A13B24" w:rsidRDefault="00AA6DB8">
      <w:pPr>
        <w:numPr>
          <w:ilvl w:val="0"/>
          <w:numId w:val="2"/>
        </w:numPr>
        <w:spacing w:after="20"/>
        <w:ind w:right="0" w:hanging="427"/>
        <w:rPr>
          <w:rFonts w:ascii="Arial" w:hAnsi="Arial" w:cs="Arial"/>
          <w:szCs w:val="24"/>
        </w:rPr>
      </w:pPr>
      <w:r w:rsidRPr="00A13B24">
        <w:rPr>
          <w:rFonts w:ascii="Arial" w:hAnsi="Arial" w:cs="Arial"/>
          <w:szCs w:val="24"/>
        </w:rPr>
        <w:t xml:space="preserve">Předmětem smlouvy je informace o ………….…………………………………………… </w:t>
      </w:r>
    </w:p>
    <w:p w:rsidR="00EA5B9B" w:rsidRPr="00A13B24" w:rsidRDefault="00AA6DB8">
      <w:pPr>
        <w:ind w:left="435" w:right="0"/>
        <w:rPr>
          <w:rFonts w:ascii="Arial" w:hAnsi="Arial" w:cs="Arial"/>
          <w:szCs w:val="24"/>
        </w:rPr>
      </w:pPr>
      <w:r w:rsidRPr="00A13B24">
        <w:rPr>
          <w:rFonts w:ascii="Arial" w:hAnsi="Arial" w:cs="Arial"/>
          <w:szCs w:val="24"/>
        </w:rPr>
        <w:t>(dále jen „informace“), kterou je město nabyvateli povinno poskytnout na základě žádosti podle zákona č. 106/1999 Sb., o svobodném přístupu k informacím, ve znění pozdějších předpisů.</w:t>
      </w:r>
    </w:p>
    <w:p w:rsidR="00EA5B9B" w:rsidRPr="00A13B24" w:rsidRDefault="00AA6DB8">
      <w:pPr>
        <w:numPr>
          <w:ilvl w:val="0"/>
          <w:numId w:val="2"/>
        </w:numPr>
        <w:ind w:right="0" w:hanging="427"/>
        <w:rPr>
          <w:rFonts w:ascii="Arial" w:hAnsi="Arial" w:cs="Arial"/>
          <w:szCs w:val="24"/>
        </w:rPr>
      </w:pPr>
      <w:r w:rsidRPr="00A13B24">
        <w:rPr>
          <w:rFonts w:ascii="Arial" w:hAnsi="Arial" w:cs="Arial"/>
          <w:szCs w:val="24"/>
        </w:rPr>
        <w:lastRenderedPageBreak/>
        <w:t>Informace podle odst. 1 je předmětem ochrany práva autorského. Město prohlašuje, že</w:t>
      </w:r>
      <w:r w:rsidR="001607FD" w:rsidRPr="00A13B24">
        <w:rPr>
          <w:rFonts w:ascii="Arial" w:hAnsi="Arial" w:cs="Arial"/>
          <w:szCs w:val="24"/>
        </w:rPr>
        <w:t> </w:t>
      </w:r>
      <w:r w:rsidRPr="00A13B24">
        <w:rPr>
          <w:rFonts w:ascii="Arial" w:hAnsi="Arial" w:cs="Arial"/>
          <w:szCs w:val="24"/>
        </w:rPr>
        <w:t>k</w:t>
      </w:r>
      <w:r w:rsidR="00F842C6" w:rsidRPr="00A13B24">
        <w:rPr>
          <w:rFonts w:ascii="Arial" w:hAnsi="Arial" w:cs="Arial"/>
          <w:szCs w:val="24"/>
        </w:rPr>
        <w:t> </w:t>
      </w:r>
      <w:r w:rsidRPr="00A13B24">
        <w:rPr>
          <w:rFonts w:ascii="Arial" w:hAnsi="Arial" w:cs="Arial"/>
          <w:szCs w:val="24"/>
        </w:rPr>
        <w:t xml:space="preserve">informaci podle odst. 1 vykonává majetková práva a že je oprávněno poskytnout nabyvateli licenci v níže uvedeném rozsahu.  </w:t>
      </w:r>
    </w:p>
    <w:p w:rsidR="00EA5B9B" w:rsidRPr="00A13B24" w:rsidRDefault="00AA6DB8">
      <w:pPr>
        <w:numPr>
          <w:ilvl w:val="0"/>
          <w:numId w:val="2"/>
        </w:numPr>
        <w:spacing w:after="29"/>
        <w:ind w:right="0" w:hanging="427"/>
        <w:rPr>
          <w:rFonts w:ascii="Arial" w:hAnsi="Arial" w:cs="Arial"/>
          <w:szCs w:val="24"/>
        </w:rPr>
      </w:pPr>
      <w:r w:rsidRPr="00A13B24">
        <w:rPr>
          <w:rFonts w:ascii="Arial" w:hAnsi="Arial" w:cs="Arial"/>
          <w:szCs w:val="24"/>
        </w:rPr>
        <w:t xml:space="preserve">Město poskytuje nabyvateli oprávnění k výkonu práva informaci užít (licenci), a to: </w:t>
      </w:r>
    </w:p>
    <w:p w:rsidR="00EA5B9B" w:rsidRPr="00A13B24" w:rsidRDefault="00AA6DB8">
      <w:pPr>
        <w:numPr>
          <w:ilvl w:val="1"/>
          <w:numId w:val="2"/>
        </w:numPr>
        <w:spacing w:after="55"/>
        <w:ind w:right="0" w:hanging="293"/>
        <w:rPr>
          <w:rFonts w:ascii="Arial" w:hAnsi="Arial" w:cs="Arial"/>
          <w:szCs w:val="24"/>
        </w:rPr>
      </w:pPr>
      <w:r w:rsidRPr="00A13B24">
        <w:rPr>
          <w:rFonts w:ascii="Arial" w:hAnsi="Arial" w:cs="Arial"/>
          <w:szCs w:val="24"/>
        </w:rPr>
        <w:t>k těmto způsobům užití</w:t>
      </w:r>
      <w:r w:rsidRPr="00A13B24">
        <w:rPr>
          <w:rFonts w:ascii="Arial" w:hAnsi="Arial" w:cs="Arial"/>
          <w:szCs w:val="24"/>
          <w:vertAlign w:val="superscript"/>
        </w:rPr>
        <w:footnoteReference w:id="1"/>
      </w:r>
      <w:r w:rsidRPr="00A13B24">
        <w:rPr>
          <w:rFonts w:ascii="Arial" w:hAnsi="Arial" w:cs="Arial"/>
          <w:szCs w:val="24"/>
        </w:rPr>
        <w:t>:………………………………….</w:t>
      </w:r>
    </w:p>
    <w:p w:rsidR="00EA5B9B" w:rsidRPr="00A13B24" w:rsidRDefault="00AA6DB8">
      <w:pPr>
        <w:numPr>
          <w:ilvl w:val="1"/>
          <w:numId w:val="2"/>
        </w:numPr>
        <w:ind w:right="0" w:hanging="293"/>
        <w:rPr>
          <w:rFonts w:ascii="Arial" w:hAnsi="Arial" w:cs="Arial"/>
          <w:szCs w:val="24"/>
        </w:rPr>
      </w:pPr>
      <w:r w:rsidRPr="00A13B24">
        <w:rPr>
          <w:rFonts w:ascii="Arial" w:hAnsi="Arial" w:cs="Arial"/>
          <w:szCs w:val="24"/>
        </w:rPr>
        <w:t>v rozsahu</w:t>
      </w:r>
      <w:r w:rsidRPr="00A13B24">
        <w:rPr>
          <w:rFonts w:ascii="Arial" w:hAnsi="Arial" w:cs="Arial"/>
          <w:szCs w:val="24"/>
          <w:vertAlign w:val="superscript"/>
        </w:rPr>
        <w:footnoteReference w:id="2"/>
      </w:r>
      <w:r w:rsidRPr="00A13B24">
        <w:rPr>
          <w:rFonts w:ascii="Arial" w:hAnsi="Arial" w:cs="Arial"/>
          <w:szCs w:val="24"/>
        </w:rPr>
        <w:t>: …………………………………………………</w:t>
      </w:r>
    </w:p>
    <w:p w:rsidR="00EA5B9B" w:rsidRPr="00A13B24" w:rsidRDefault="00AA6DB8">
      <w:pPr>
        <w:spacing w:after="322"/>
        <w:ind w:left="137" w:right="0"/>
        <w:rPr>
          <w:rFonts w:ascii="Arial" w:hAnsi="Arial" w:cs="Arial"/>
          <w:szCs w:val="24"/>
        </w:rPr>
      </w:pPr>
      <w:r w:rsidRPr="00A13B24">
        <w:rPr>
          <w:rFonts w:ascii="Arial" w:hAnsi="Arial" w:cs="Arial"/>
          <w:szCs w:val="24"/>
        </w:rPr>
        <w:t xml:space="preserve">      Licence je poskytnuta jako nevýhradní – výhradní</w:t>
      </w:r>
      <w:r w:rsidRPr="00A13B24">
        <w:rPr>
          <w:rFonts w:ascii="Arial" w:hAnsi="Arial" w:cs="Arial"/>
          <w:szCs w:val="24"/>
          <w:vertAlign w:val="superscript"/>
        </w:rPr>
        <w:footnoteReference w:id="3"/>
      </w:r>
      <w:r w:rsidRPr="00A13B24">
        <w:rPr>
          <w:rFonts w:ascii="Arial" w:hAnsi="Arial" w:cs="Arial"/>
          <w:szCs w:val="24"/>
        </w:rPr>
        <w:t xml:space="preserve">.  </w:t>
      </w:r>
    </w:p>
    <w:p w:rsidR="00EA5B9B" w:rsidRPr="00A13B24" w:rsidRDefault="005513DD" w:rsidP="005513DD">
      <w:pPr>
        <w:numPr>
          <w:ilvl w:val="0"/>
          <w:numId w:val="2"/>
        </w:numPr>
        <w:spacing w:after="334"/>
        <w:ind w:right="0" w:hanging="427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a) </w:t>
      </w:r>
      <w:r w:rsidR="004C6D36" w:rsidRPr="00A13B24">
        <w:rPr>
          <w:rFonts w:ascii="Arial" w:hAnsi="Arial" w:cs="Arial"/>
          <w:szCs w:val="24"/>
        </w:rPr>
        <w:t>Smluvní strany se dohodly, že licence pod</w:t>
      </w:r>
      <w:r w:rsidR="004C6D36">
        <w:rPr>
          <w:rFonts w:ascii="Arial" w:hAnsi="Arial" w:cs="Arial"/>
          <w:szCs w:val="24"/>
        </w:rPr>
        <w:t>le této smlouvy se poskytuje</w:t>
      </w:r>
      <w:r w:rsidR="004C6D36" w:rsidRPr="00A13B24">
        <w:rPr>
          <w:rFonts w:ascii="Arial" w:hAnsi="Arial" w:cs="Arial"/>
          <w:szCs w:val="24"/>
        </w:rPr>
        <w:t xml:space="preserve"> </w:t>
      </w:r>
      <w:r w:rsidR="00AA6DB8" w:rsidRPr="00A13B24">
        <w:rPr>
          <w:rFonts w:ascii="Arial" w:hAnsi="Arial" w:cs="Arial"/>
          <w:szCs w:val="24"/>
        </w:rPr>
        <w:t>bezúplatně</w:t>
      </w:r>
      <w:r w:rsidR="00984F49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br/>
        <w:t xml:space="preserve">b) </w:t>
      </w:r>
      <w:r w:rsidR="00AA6DB8" w:rsidRPr="00A13B24">
        <w:rPr>
          <w:rFonts w:ascii="Arial" w:hAnsi="Arial" w:cs="Arial"/>
          <w:szCs w:val="24"/>
        </w:rPr>
        <w:t>Nabyvatel se zavazuje poskytnout městu odměnu ve výši ……….</w:t>
      </w:r>
      <w:r w:rsidR="00D97B3A">
        <w:rPr>
          <w:rFonts w:ascii="Arial" w:hAnsi="Arial" w:cs="Arial"/>
          <w:szCs w:val="24"/>
        </w:rPr>
        <w:t xml:space="preserve"> </w:t>
      </w:r>
      <w:r w:rsidR="00AA6DB8" w:rsidRPr="00A13B24">
        <w:rPr>
          <w:rFonts w:ascii="Arial" w:hAnsi="Arial" w:cs="Arial"/>
          <w:szCs w:val="24"/>
        </w:rPr>
        <w:t>Kč. Odměna bude uhrazena na základě účetního dokladu vystaveného městem, a to nejpozději do …. dnů od</w:t>
      </w:r>
      <w:r w:rsidR="003B0428">
        <w:rPr>
          <w:rFonts w:ascii="Arial" w:hAnsi="Arial" w:cs="Arial"/>
          <w:szCs w:val="24"/>
        </w:rPr>
        <w:t> </w:t>
      </w:r>
      <w:r w:rsidR="00AA6DB8" w:rsidRPr="00A13B24">
        <w:rPr>
          <w:rFonts w:ascii="Arial" w:hAnsi="Arial" w:cs="Arial"/>
          <w:szCs w:val="24"/>
        </w:rPr>
        <w:t>jeho doručení nabyvateli</w:t>
      </w:r>
      <w:r w:rsidR="00AA6DB8" w:rsidRPr="00A13B24">
        <w:rPr>
          <w:rFonts w:ascii="Arial" w:hAnsi="Arial" w:cs="Arial"/>
          <w:szCs w:val="24"/>
          <w:vertAlign w:val="superscript"/>
        </w:rPr>
        <w:footnoteReference w:id="4"/>
      </w:r>
      <w:r w:rsidR="00AA6DB8" w:rsidRPr="00A13B24">
        <w:rPr>
          <w:rFonts w:ascii="Arial" w:hAnsi="Arial" w:cs="Arial"/>
          <w:szCs w:val="24"/>
        </w:rPr>
        <w:t>.</w:t>
      </w:r>
    </w:p>
    <w:p w:rsidR="00EA5B9B" w:rsidRPr="00A13B24" w:rsidRDefault="00AA6DB8">
      <w:pPr>
        <w:numPr>
          <w:ilvl w:val="0"/>
          <w:numId w:val="2"/>
        </w:numPr>
        <w:spacing w:after="265"/>
        <w:ind w:right="0" w:hanging="427"/>
        <w:rPr>
          <w:rFonts w:ascii="Arial" w:hAnsi="Arial" w:cs="Arial"/>
          <w:szCs w:val="24"/>
        </w:rPr>
      </w:pPr>
      <w:r w:rsidRPr="00A13B24">
        <w:rPr>
          <w:rFonts w:ascii="Arial" w:hAnsi="Arial" w:cs="Arial"/>
          <w:szCs w:val="24"/>
        </w:rPr>
        <w:t>Pro případ prodlení se zaplacením odměny sjednávají smluvní strany úrok z prodlení        ve</w:t>
      </w:r>
      <w:r w:rsidR="0069270E" w:rsidRPr="00A13B24">
        <w:rPr>
          <w:rFonts w:ascii="Arial" w:hAnsi="Arial" w:cs="Arial"/>
          <w:szCs w:val="24"/>
        </w:rPr>
        <w:t> </w:t>
      </w:r>
      <w:r w:rsidRPr="00A13B24">
        <w:rPr>
          <w:rFonts w:ascii="Arial" w:hAnsi="Arial" w:cs="Arial"/>
          <w:szCs w:val="24"/>
        </w:rPr>
        <w:t>výši stanovené občanskoprávními předpisy.</w:t>
      </w:r>
    </w:p>
    <w:p w:rsidR="00EA5B9B" w:rsidRPr="00A13B24" w:rsidRDefault="00AA6DB8">
      <w:pPr>
        <w:numPr>
          <w:ilvl w:val="0"/>
          <w:numId w:val="2"/>
        </w:numPr>
        <w:ind w:right="0" w:hanging="427"/>
        <w:rPr>
          <w:rFonts w:ascii="Arial" w:hAnsi="Arial" w:cs="Arial"/>
          <w:szCs w:val="24"/>
        </w:rPr>
      </w:pPr>
      <w:r w:rsidRPr="00A13B24">
        <w:rPr>
          <w:rFonts w:ascii="Arial" w:hAnsi="Arial" w:cs="Arial"/>
          <w:szCs w:val="24"/>
        </w:rPr>
        <w:t>Pokud nabyvatel neuhradí městu odměnu podle odstavce 4 ve stanovené lhůtě nebo       poruší-li jiné ustanovení této smlouvy, je město oprávněno od smlouvy odstoupit.        Smlouva se ruší dnem doručení odstoupení nabyvateli.</w:t>
      </w:r>
    </w:p>
    <w:p w:rsidR="00EA5B9B" w:rsidRPr="00A13B24" w:rsidRDefault="00AA6DB8">
      <w:pPr>
        <w:numPr>
          <w:ilvl w:val="0"/>
          <w:numId w:val="2"/>
        </w:numPr>
        <w:spacing w:after="268"/>
        <w:ind w:right="0" w:hanging="427"/>
        <w:rPr>
          <w:rFonts w:ascii="Arial" w:hAnsi="Arial" w:cs="Arial"/>
          <w:szCs w:val="24"/>
        </w:rPr>
      </w:pPr>
      <w:r w:rsidRPr="00A13B24">
        <w:rPr>
          <w:rFonts w:ascii="Arial" w:hAnsi="Arial" w:cs="Arial"/>
          <w:szCs w:val="24"/>
        </w:rPr>
        <w:t>V dalším se práva a povinnosti stran řídí § 2358 a násl. zákona č. 89/2012 Sb., občanský        zákoník a příslušnými ustanoveními zákona č. 121/2000 Sb., o právu autorském,        o</w:t>
      </w:r>
      <w:r w:rsidR="0069270E" w:rsidRPr="00A13B24">
        <w:rPr>
          <w:rFonts w:ascii="Arial" w:hAnsi="Arial" w:cs="Arial"/>
          <w:szCs w:val="24"/>
        </w:rPr>
        <w:t> </w:t>
      </w:r>
      <w:r w:rsidRPr="00A13B24">
        <w:rPr>
          <w:rFonts w:ascii="Arial" w:hAnsi="Arial" w:cs="Arial"/>
          <w:szCs w:val="24"/>
        </w:rPr>
        <w:t>právech souvisejících s právem autorským a o změně některých zákonů (autorský        zákon), ve znění pozdějších předpisů.</w:t>
      </w:r>
    </w:p>
    <w:p w:rsidR="00EA5B9B" w:rsidRPr="00A13B24" w:rsidRDefault="00AA6DB8">
      <w:pPr>
        <w:spacing w:after="276" w:line="259" w:lineRule="auto"/>
        <w:ind w:left="325" w:right="0"/>
        <w:jc w:val="center"/>
        <w:rPr>
          <w:rFonts w:ascii="Arial" w:hAnsi="Arial" w:cs="Arial"/>
          <w:szCs w:val="24"/>
        </w:rPr>
      </w:pPr>
      <w:r w:rsidRPr="00A13B24">
        <w:rPr>
          <w:rFonts w:ascii="Arial" w:hAnsi="Arial" w:cs="Arial"/>
          <w:b/>
          <w:szCs w:val="24"/>
        </w:rPr>
        <w:t>II.</w:t>
      </w:r>
    </w:p>
    <w:p w:rsidR="00EA5B9B" w:rsidRPr="00A13B24" w:rsidRDefault="00AA6DB8">
      <w:pPr>
        <w:numPr>
          <w:ilvl w:val="0"/>
          <w:numId w:val="3"/>
        </w:numPr>
        <w:ind w:right="0" w:hanging="427"/>
        <w:rPr>
          <w:rFonts w:ascii="Arial" w:hAnsi="Arial" w:cs="Arial"/>
          <w:szCs w:val="24"/>
        </w:rPr>
      </w:pPr>
      <w:r w:rsidRPr="00A13B24">
        <w:rPr>
          <w:rFonts w:ascii="Arial" w:hAnsi="Arial" w:cs="Arial"/>
          <w:szCs w:val="24"/>
        </w:rPr>
        <w:t xml:space="preserve">Tato smlouva nabývá platnosti dnem podpisu oběma smluvními stranami a účinnosti dnem, kdy vyjádření souhlasu s obsahem návrhu smlouvy dojde druhé smluvní straně. Smlouva se uzavírá na dobu </w:t>
      </w:r>
      <w:r w:rsidR="00723D05">
        <w:rPr>
          <w:rFonts w:ascii="Arial" w:hAnsi="Arial" w:cs="Arial"/>
          <w:szCs w:val="24"/>
        </w:rPr>
        <w:t xml:space="preserve">…………… </w:t>
      </w:r>
      <w:r w:rsidRPr="00A13B24">
        <w:rPr>
          <w:rFonts w:ascii="Arial" w:hAnsi="Arial" w:cs="Arial"/>
          <w:szCs w:val="24"/>
        </w:rPr>
        <w:t xml:space="preserve">. </w:t>
      </w:r>
    </w:p>
    <w:p w:rsidR="00EA5B9B" w:rsidRPr="00A13B24" w:rsidRDefault="00AA6DB8">
      <w:pPr>
        <w:numPr>
          <w:ilvl w:val="0"/>
          <w:numId w:val="3"/>
        </w:numPr>
        <w:ind w:right="0" w:hanging="427"/>
        <w:rPr>
          <w:rFonts w:ascii="Arial" w:hAnsi="Arial" w:cs="Arial"/>
          <w:szCs w:val="24"/>
        </w:rPr>
      </w:pPr>
      <w:r w:rsidRPr="00A13B24">
        <w:rPr>
          <w:rFonts w:ascii="Arial" w:hAnsi="Arial" w:cs="Arial"/>
          <w:szCs w:val="24"/>
        </w:rPr>
        <w:t xml:space="preserve">Pokud nabyvatel poruší některé ustanovení této smlouvy, je město oprávněno od smlouvy odstoupit. Odstoupením se smlouva ruší dnem doručení oznámení o odstoupení nabyvateli.   </w:t>
      </w:r>
    </w:p>
    <w:p w:rsidR="00EA5B9B" w:rsidRPr="00A13B24" w:rsidRDefault="00AA6DB8">
      <w:pPr>
        <w:numPr>
          <w:ilvl w:val="0"/>
          <w:numId w:val="3"/>
        </w:numPr>
        <w:ind w:right="0" w:hanging="427"/>
        <w:rPr>
          <w:rFonts w:ascii="Arial" w:hAnsi="Arial" w:cs="Arial"/>
          <w:szCs w:val="24"/>
        </w:rPr>
      </w:pPr>
      <w:r w:rsidRPr="00A13B24">
        <w:rPr>
          <w:rFonts w:ascii="Arial" w:hAnsi="Arial" w:cs="Arial"/>
          <w:szCs w:val="24"/>
        </w:rPr>
        <w:t>Přechod práv a povinnosti z této smlouvy na právního nástupce se vylučuje.</w:t>
      </w:r>
    </w:p>
    <w:p w:rsidR="00EA5B9B" w:rsidRPr="00A13B24" w:rsidRDefault="00AA6DB8">
      <w:pPr>
        <w:numPr>
          <w:ilvl w:val="0"/>
          <w:numId w:val="3"/>
        </w:numPr>
        <w:ind w:right="0" w:hanging="427"/>
        <w:rPr>
          <w:rFonts w:ascii="Arial" w:hAnsi="Arial" w:cs="Arial"/>
          <w:szCs w:val="24"/>
        </w:rPr>
      </w:pPr>
      <w:r w:rsidRPr="00A13B24">
        <w:rPr>
          <w:rFonts w:ascii="Arial" w:hAnsi="Arial" w:cs="Arial"/>
          <w:szCs w:val="24"/>
        </w:rPr>
        <w:t>Nabyvatel prohlašuje, že souhlasí s případným zveřejněním obsahu této smlouvy.</w:t>
      </w:r>
    </w:p>
    <w:p w:rsidR="00EA5B9B" w:rsidRPr="00A13B24" w:rsidRDefault="00AA6DB8">
      <w:pPr>
        <w:numPr>
          <w:ilvl w:val="0"/>
          <w:numId w:val="3"/>
        </w:numPr>
        <w:ind w:right="0" w:hanging="427"/>
        <w:rPr>
          <w:rFonts w:ascii="Arial" w:hAnsi="Arial" w:cs="Arial"/>
          <w:szCs w:val="24"/>
        </w:rPr>
      </w:pPr>
      <w:r w:rsidRPr="00A13B24">
        <w:rPr>
          <w:rFonts w:ascii="Arial" w:hAnsi="Arial" w:cs="Arial"/>
          <w:szCs w:val="24"/>
        </w:rPr>
        <w:t>Doplňování nebo změnu této smlouvy lze provádět jen se souhlasem obou smluvních stran, a to pouze formou písemných, postupně číslovaných a takto označených dodatků.</w:t>
      </w:r>
    </w:p>
    <w:p w:rsidR="00EA5B9B" w:rsidRPr="00A13B24" w:rsidRDefault="00AA6DB8">
      <w:pPr>
        <w:numPr>
          <w:ilvl w:val="0"/>
          <w:numId w:val="3"/>
        </w:numPr>
        <w:ind w:right="0" w:hanging="427"/>
        <w:rPr>
          <w:rFonts w:ascii="Arial" w:hAnsi="Arial" w:cs="Arial"/>
          <w:szCs w:val="24"/>
        </w:rPr>
      </w:pPr>
      <w:r w:rsidRPr="00A13B24">
        <w:rPr>
          <w:rFonts w:ascii="Arial" w:hAnsi="Arial" w:cs="Arial"/>
          <w:szCs w:val="24"/>
        </w:rPr>
        <w:t>Smlouva je vyhotovena ve 3 stejnopisech s platností originálu, podepsaných oprávněnými zástupci smluvních stran, přičemž autor obdrží 2 a nabyvatel 1 její vyhotovení.</w:t>
      </w:r>
    </w:p>
    <w:p w:rsidR="00EA5B9B" w:rsidRPr="00A13B24" w:rsidRDefault="00AA6DB8">
      <w:pPr>
        <w:numPr>
          <w:ilvl w:val="0"/>
          <w:numId w:val="3"/>
        </w:numPr>
        <w:spacing w:after="10"/>
        <w:ind w:right="0" w:hanging="427"/>
        <w:rPr>
          <w:rFonts w:ascii="Arial" w:hAnsi="Arial" w:cs="Arial"/>
          <w:szCs w:val="24"/>
        </w:rPr>
      </w:pPr>
      <w:r w:rsidRPr="00A13B24">
        <w:rPr>
          <w:rFonts w:ascii="Arial" w:hAnsi="Arial" w:cs="Arial"/>
          <w:szCs w:val="24"/>
        </w:rPr>
        <w:lastRenderedPageBreak/>
        <w:t>Nedílnou součástí této smlouvy jsou následující přílohy:</w:t>
      </w:r>
    </w:p>
    <w:p w:rsidR="00EA5B9B" w:rsidRPr="00A13B24" w:rsidRDefault="00AA6DB8">
      <w:pPr>
        <w:ind w:left="579" w:right="0"/>
        <w:rPr>
          <w:rFonts w:ascii="Arial" w:hAnsi="Arial" w:cs="Arial"/>
          <w:szCs w:val="24"/>
        </w:rPr>
      </w:pPr>
      <w:r w:rsidRPr="00A13B24">
        <w:rPr>
          <w:rFonts w:ascii="Arial" w:hAnsi="Arial" w:cs="Arial"/>
          <w:szCs w:val="24"/>
        </w:rPr>
        <w:t>Příloha č. 1: ……………………….</w:t>
      </w:r>
    </w:p>
    <w:p w:rsidR="00EA5B9B" w:rsidRPr="00A13B24" w:rsidRDefault="00AA6DB8">
      <w:pPr>
        <w:numPr>
          <w:ilvl w:val="0"/>
          <w:numId w:val="3"/>
        </w:numPr>
        <w:ind w:right="0" w:hanging="427"/>
        <w:rPr>
          <w:rFonts w:ascii="Arial" w:hAnsi="Arial" w:cs="Arial"/>
          <w:szCs w:val="24"/>
        </w:rPr>
      </w:pPr>
      <w:r w:rsidRPr="00A13B24">
        <w:rPr>
          <w:rFonts w:ascii="Arial" w:hAnsi="Arial" w:cs="Arial"/>
          <w:szCs w:val="24"/>
        </w:rPr>
        <w:t xml:space="preserve">Uzavření smlouvy schválila Rada města Karviné usnesením č. ………ze dne…………… </w:t>
      </w:r>
    </w:p>
    <w:p w:rsidR="00EA5B9B" w:rsidRPr="00A13B24" w:rsidRDefault="00AA6DB8">
      <w:pPr>
        <w:numPr>
          <w:ilvl w:val="0"/>
          <w:numId w:val="3"/>
        </w:numPr>
        <w:spacing w:after="20"/>
        <w:ind w:right="0" w:hanging="427"/>
        <w:rPr>
          <w:rFonts w:ascii="Arial" w:hAnsi="Arial" w:cs="Arial"/>
          <w:szCs w:val="24"/>
        </w:rPr>
      </w:pPr>
      <w:r w:rsidRPr="00A13B24">
        <w:rPr>
          <w:rFonts w:ascii="Arial" w:hAnsi="Arial" w:cs="Arial"/>
          <w:szCs w:val="24"/>
        </w:rPr>
        <w:t>Tato smlouva nabývá platnosti a účinnosti dnem jejího podpisu smluvní stranou, která ji podepisuje jako druhá v pořadí.</w:t>
      </w:r>
    </w:p>
    <w:p w:rsidR="00EA5B9B" w:rsidRPr="00A13B24" w:rsidRDefault="00AA6DB8">
      <w:pPr>
        <w:spacing w:after="557" w:line="259" w:lineRule="auto"/>
        <w:ind w:left="142" w:right="0" w:firstLine="0"/>
        <w:jc w:val="left"/>
        <w:rPr>
          <w:rFonts w:ascii="Arial" w:hAnsi="Arial" w:cs="Arial"/>
          <w:szCs w:val="24"/>
        </w:rPr>
      </w:pPr>
      <w:r w:rsidRPr="00A13B24">
        <w:rPr>
          <w:rFonts w:ascii="Arial" w:hAnsi="Arial" w:cs="Arial"/>
          <w:szCs w:val="24"/>
        </w:rPr>
        <w:t xml:space="preserve">   </w:t>
      </w:r>
    </w:p>
    <w:p w:rsidR="00EA5B9B" w:rsidRPr="00A13B24" w:rsidRDefault="00AA6DB8">
      <w:pPr>
        <w:tabs>
          <w:tab w:val="center" w:pos="6104"/>
        </w:tabs>
        <w:spacing w:after="10"/>
        <w:ind w:left="0" w:right="0" w:firstLine="0"/>
        <w:jc w:val="left"/>
        <w:rPr>
          <w:rFonts w:ascii="Arial" w:hAnsi="Arial" w:cs="Arial"/>
          <w:szCs w:val="24"/>
        </w:rPr>
      </w:pPr>
      <w:r w:rsidRPr="00A13B24">
        <w:rPr>
          <w:rFonts w:ascii="Arial" w:hAnsi="Arial" w:cs="Arial"/>
          <w:szCs w:val="24"/>
        </w:rPr>
        <w:t xml:space="preserve">V </w:t>
      </w:r>
      <w:r w:rsidR="00FF1452" w:rsidRPr="00A13B24">
        <w:rPr>
          <w:rFonts w:ascii="Arial" w:hAnsi="Arial" w:cs="Arial"/>
          <w:szCs w:val="24"/>
        </w:rPr>
        <w:t>Bohumíně</w:t>
      </w:r>
      <w:r w:rsidR="008126BA" w:rsidRPr="00A13B24">
        <w:rPr>
          <w:rFonts w:ascii="Arial" w:hAnsi="Arial" w:cs="Arial"/>
          <w:szCs w:val="24"/>
        </w:rPr>
        <w:t xml:space="preserve"> dne</w:t>
      </w:r>
      <w:r w:rsidR="008126BA" w:rsidRPr="00A13B24">
        <w:rPr>
          <w:rFonts w:ascii="Arial" w:hAnsi="Arial" w:cs="Arial"/>
          <w:szCs w:val="24"/>
        </w:rPr>
        <w:tab/>
        <w:t>V …………..  dne</w:t>
      </w:r>
    </w:p>
    <w:p w:rsidR="00EA5B9B" w:rsidRDefault="00AA6DB8">
      <w:pPr>
        <w:spacing w:after="557" w:line="259" w:lineRule="auto"/>
        <w:ind w:left="142" w:right="0" w:firstLine="0"/>
        <w:jc w:val="left"/>
        <w:rPr>
          <w:rFonts w:ascii="Arial" w:hAnsi="Arial" w:cs="Arial"/>
          <w:szCs w:val="24"/>
        </w:rPr>
      </w:pPr>
      <w:r w:rsidRPr="00A13B24">
        <w:rPr>
          <w:rFonts w:ascii="Arial" w:hAnsi="Arial" w:cs="Arial"/>
          <w:szCs w:val="24"/>
        </w:rPr>
        <w:t xml:space="preserve">    </w:t>
      </w:r>
    </w:p>
    <w:p w:rsidR="00FD64AE" w:rsidRDefault="00FD64AE">
      <w:pPr>
        <w:spacing w:after="557" w:line="259" w:lineRule="auto"/>
        <w:ind w:left="142" w:right="0" w:firstLine="0"/>
        <w:jc w:val="left"/>
        <w:rPr>
          <w:rFonts w:ascii="Arial" w:hAnsi="Arial" w:cs="Arial"/>
          <w:szCs w:val="24"/>
        </w:rPr>
      </w:pPr>
    </w:p>
    <w:p w:rsidR="00FD64AE" w:rsidRPr="00A13B24" w:rsidRDefault="00FD64AE">
      <w:pPr>
        <w:spacing w:after="557" w:line="259" w:lineRule="auto"/>
        <w:ind w:left="142" w:right="0" w:firstLine="0"/>
        <w:jc w:val="left"/>
        <w:rPr>
          <w:rFonts w:ascii="Arial" w:hAnsi="Arial" w:cs="Arial"/>
          <w:szCs w:val="24"/>
        </w:rPr>
      </w:pPr>
    </w:p>
    <w:p w:rsidR="00FF1452" w:rsidRPr="00A13B24" w:rsidRDefault="00AA6DB8">
      <w:pPr>
        <w:ind w:left="137" w:right="586"/>
        <w:rPr>
          <w:rFonts w:ascii="Arial" w:hAnsi="Arial" w:cs="Arial"/>
          <w:szCs w:val="24"/>
        </w:rPr>
      </w:pPr>
      <w:r w:rsidRPr="00A13B24">
        <w:rPr>
          <w:rFonts w:ascii="Arial" w:hAnsi="Arial" w:cs="Arial"/>
          <w:szCs w:val="24"/>
        </w:rPr>
        <w:t>___________________________</w:t>
      </w:r>
      <w:r w:rsidRPr="00A13B24">
        <w:rPr>
          <w:rFonts w:ascii="Arial" w:hAnsi="Arial" w:cs="Arial"/>
          <w:szCs w:val="24"/>
        </w:rPr>
        <w:tab/>
      </w:r>
      <w:r w:rsidR="00DF27AE" w:rsidRPr="00A13B24">
        <w:rPr>
          <w:rFonts w:ascii="Arial" w:hAnsi="Arial" w:cs="Arial"/>
          <w:szCs w:val="24"/>
        </w:rPr>
        <w:tab/>
      </w:r>
      <w:r w:rsidR="00DF27AE" w:rsidRPr="00A13B24">
        <w:rPr>
          <w:rFonts w:ascii="Arial" w:hAnsi="Arial" w:cs="Arial"/>
          <w:szCs w:val="24"/>
        </w:rPr>
        <w:tab/>
      </w:r>
      <w:r w:rsidRPr="00A13B24">
        <w:rPr>
          <w:rFonts w:ascii="Arial" w:hAnsi="Arial" w:cs="Arial"/>
          <w:szCs w:val="24"/>
        </w:rPr>
        <w:t xml:space="preserve">___________________________ </w:t>
      </w:r>
    </w:p>
    <w:p w:rsidR="00EA5B9B" w:rsidRPr="00A13B24" w:rsidRDefault="00DF27AE" w:rsidP="00DF27AE">
      <w:pPr>
        <w:ind w:left="708" w:right="586" w:firstLine="0"/>
        <w:jc w:val="left"/>
        <w:rPr>
          <w:rFonts w:ascii="Arial" w:hAnsi="Arial" w:cs="Arial"/>
          <w:szCs w:val="24"/>
        </w:rPr>
      </w:pPr>
      <w:r w:rsidRPr="00A13B24">
        <w:rPr>
          <w:rFonts w:ascii="Arial" w:hAnsi="Arial" w:cs="Arial"/>
          <w:szCs w:val="24"/>
        </w:rPr>
        <w:t>Ing. Petr Vícha</w:t>
      </w:r>
      <w:r w:rsidRPr="00A13B24">
        <w:rPr>
          <w:rFonts w:ascii="Arial" w:hAnsi="Arial" w:cs="Arial"/>
          <w:szCs w:val="24"/>
        </w:rPr>
        <w:tab/>
      </w:r>
      <w:r w:rsidR="00AA6DB8" w:rsidRPr="00A13B24">
        <w:rPr>
          <w:rFonts w:ascii="Arial" w:hAnsi="Arial" w:cs="Arial"/>
          <w:szCs w:val="24"/>
        </w:rPr>
        <w:tab/>
      </w:r>
      <w:r w:rsidRPr="00A13B24">
        <w:rPr>
          <w:rFonts w:ascii="Arial" w:hAnsi="Arial" w:cs="Arial"/>
          <w:szCs w:val="24"/>
        </w:rPr>
        <w:tab/>
      </w:r>
      <w:r w:rsidR="00921298" w:rsidRPr="00A13B24">
        <w:rPr>
          <w:rFonts w:ascii="Arial" w:hAnsi="Arial" w:cs="Arial"/>
          <w:szCs w:val="24"/>
        </w:rPr>
        <w:tab/>
      </w:r>
      <w:r w:rsidR="00921298" w:rsidRPr="00A13B24">
        <w:rPr>
          <w:rFonts w:ascii="Arial" w:hAnsi="Arial" w:cs="Arial"/>
          <w:szCs w:val="24"/>
        </w:rPr>
        <w:tab/>
      </w:r>
      <w:r w:rsidR="00921298" w:rsidRPr="00A13B24">
        <w:rPr>
          <w:rFonts w:ascii="Arial" w:hAnsi="Arial" w:cs="Arial"/>
          <w:szCs w:val="24"/>
        </w:rPr>
        <w:tab/>
      </w:r>
      <w:r w:rsidR="00921298" w:rsidRPr="00A13B24">
        <w:rPr>
          <w:rFonts w:ascii="Arial" w:hAnsi="Arial" w:cs="Arial"/>
          <w:szCs w:val="24"/>
        </w:rPr>
        <w:tab/>
      </w:r>
      <w:r w:rsidR="00C625EB">
        <w:rPr>
          <w:rFonts w:ascii="Arial" w:hAnsi="Arial" w:cs="Arial"/>
          <w:szCs w:val="24"/>
        </w:rPr>
        <w:t>N</w:t>
      </w:r>
      <w:r w:rsidRPr="00A13B24">
        <w:rPr>
          <w:rFonts w:ascii="Arial" w:hAnsi="Arial" w:cs="Arial"/>
          <w:szCs w:val="24"/>
        </w:rPr>
        <w:t>abyvatel</w:t>
      </w:r>
      <w:r w:rsidRPr="00A13B24">
        <w:rPr>
          <w:rFonts w:ascii="Arial" w:hAnsi="Arial" w:cs="Arial"/>
          <w:szCs w:val="24"/>
        </w:rPr>
        <w:br/>
        <w:t>starosta města</w:t>
      </w:r>
    </w:p>
    <w:p w:rsidR="005C7257" w:rsidRPr="00A13B24" w:rsidRDefault="005C7257">
      <w:pPr>
        <w:ind w:left="137" w:right="586"/>
        <w:rPr>
          <w:rFonts w:ascii="Arial" w:hAnsi="Arial" w:cs="Arial"/>
          <w:szCs w:val="24"/>
        </w:rPr>
      </w:pPr>
    </w:p>
    <w:sectPr w:rsidR="005C7257" w:rsidRPr="00A13B24" w:rsidSect="008E7750">
      <w:pgSz w:w="11905" w:h="16838"/>
      <w:pgMar w:top="851" w:right="851" w:bottom="851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76BE" w:rsidRDefault="001A76BE">
      <w:pPr>
        <w:spacing w:after="0" w:line="240" w:lineRule="auto"/>
      </w:pPr>
      <w:r>
        <w:separator/>
      </w:r>
    </w:p>
  </w:endnote>
  <w:endnote w:type="continuationSeparator" w:id="0">
    <w:p w:rsidR="001A76BE" w:rsidRDefault="001A76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76BE" w:rsidRDefault="001A76BE">
      <w:pPr>
        <w:spacing w:after="0" w:line="216" w:lineRule="auto"/>
        <w:ind w:left="284" w:right="6750" w:hanging="142"/>
        <w:jc w:val="left"/>
      </w:pPr>
      <w:r>
        <w:separator/>
      </w:r>
    </w:p>
  </w:footnote>
  <w:footnote w:type="continuationSeparator" w:id="0">
    <w:p w:rsidR="001A76BE" w:rsidRDefault="001A76BE">
      <w:pPr>
        <w:spacing w:after="0" w:line="216" w:lineRule="auto"/>
        <w:ind w:left="284" w:right="6750" w:hanging="142"/>
        <w:jc w:val="left"/>
      </w:pPr>
      <w:r>
        <w:continuationSeparator/>
      </w:r>
    </w:p>
  </w:footnote>
  <w:footnote w:id="1">
    <w:p w:rsidR="00EA5B9B" w:rsidRDefault="00AA6DB8">
      <w:pPr>
        <w:pStyle w:val="footnotedescription"/>
      </w:pPr>
      <w:r>
        <w:rPr>
          <w:rStyle w:val="footnotemark"/>
        </w:rPr>
        <w:footnoteRef/>
      </w:r>
      <w:r>
        <w:t xml:space="preserve"> licence může být poskytnuta ke všem nebo k jednotlivým způsobům užití - viz § 12 odst. 4 autorského zákona</w:t>
      </w:r>
    </w:p>
  </w:footnote>
  <w:footnote w:id="2">
    <w:p w:rsidR="00EA5B9B" w:rsidRDefault="00AA6DB8">
      <w:pPr>
        <w:pStyle w:val="footnotedescription"/>
        <w:ind w:right="829"/>
      </w:pPr>
      <w:r>
        <w:rPr>
          <w:rStyle w:val="footnotemark"/>
        </w:rPr>
        <w:footnoteRef/>
      </w:r>
      <w:r>
        <w:t xml:space="preserve"> licence může být poskytnuta v neomezeném či omezeném rozsahu - viz § 2376 občanského zákoníku</w:t>
      </w:r>
    </w:p>
  </w:footnote>
  <w:footnote w:id="3">
    <w:p w:rsidR="00EA5B9B" w:rsidRDefault="00AA6DB8">
      <w:pPr>
        <w:pStyle w:val="footnotedescription"/>
        <w:ind w:left="293" w:right="12" w:hanging="151"/>
        <w:jc w:val="both"/>
      </w:pPr>
      <w:r>
        <w:rPr>
          <w:rStyle w:val="footnotemark"/>
        </w:rPr>
        <w:footnoteRef/>
      </w:r>
      <w:r>
        <w:t xml:space="preserve"> nehodící se variantu škrtněte. Povinný subjekt může poskytnout výhradní licenci pouze tehdy, je-li výhradní licence pro další šíření poskytované informace nezbytná a je-li to ve veřejném zájmu.</w:t>
      </w:r>
    </w:p>
  </w:footnote>
  <w:footnote w:id="4">
    <w:p w:rsidR="00EA5B9B" w:rsidRDefault="00AA6DB8">
      <w:pPr>
        <w:pStyle w:val="footnotedescription"/>
        <w:spacing w:line="233" w:lineRule="auto"/>
        <w:ind w:left="142" w:right="12" w:firstLine="0"/>
        <w:jc w:val="both"/>
      </w:pPr>
      <w:r>
        <w:rPr>
          <w:rStyle w:val="footnotemark"/>
        </w:rPr>
        <w:footnoteRef/>
      </w:r>
      <w:r>
        <w:t xml:space="preserve"> nehodící se variantu škrtněte. Smlouvy se sjednávají zpravidla jako bezúplatné, ve výjimečných případech   (stanoví-li tak zvláštní právní předpis nebo licenční smlouva, kterou je autor vázán) se za oprávnění informaci   užít sjednává odměna; v případě bezúplatné smlouvy autor může požadovat úhradu nákladů podle § 17 zákona o informacích.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B24D6"/>
    <w:multiLevelType w:val="hybridMultilevel"/>
    <w:tmpl w:val="B36CA758"/>
    <w:lvl w:ilvl="0" w:tplc="73BED238">
      <w:start w:val="1"/>
      <w:numFmt w:val="decimal"/>
      <w:lvlText w:val="%1."/>
      <w:lvlJc w:val="left"/>
      <w:pPr>
        <w:ind w:left="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78BE9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BC26D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A0FB8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FE3C9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33A43A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823B5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AEBF8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DCDDF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FCE5D23"/>
    <w:multiLevelType w:val="hybridMultilevel"/>
    <w:tmpl w:val="ABDCC930"/>
    <w:lvl w:ilvl="0" w:tplc="B7F26BC4">
      <w:start w:val="1"/>
      <w:numFmt w:val="decimal"/>
      <w:lvlText w:val="%1."/>
      <w:lvlJc w:val="left"/>
      <w:pPr>
        <w:ind w:left="3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4FE2826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0CE95A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EE7E12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EADA12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5C9BD0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EC4A5C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E8AB79C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067A9A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B4057B5"/>
    <w:multiLevelType w:val="hybridMultilevel"/>
    <w:tmpl w:val="2262511E"/>
    <w:lvl w:ilvl="0" w:tplc="41C8078C">
      <w:start w:val="1"/>
      <w:numFmt w:val="decimal"/>
      <w:lvlText w:val="%1."/>
      <w:lvlJc w:val="left"/>
      <w:pPr>
        <w:ind w:left="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EA47A8">
      <w:start w:val="1"/>
      <w:numFmt w:val="lowerLetter"/>
      <w:lvlText w:val="%2)"/>
      <w:lvlJc w:val="left"/>
      <w:pPr>
        <w:ind w:left="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C2CA06">
      <w:start w:val="1"/>
      <w:numFmt w:val="lowerRoman"/>
      <w:lvlText w:val="%3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F2C2B7A">
      <w:start w:val="1"/>
      <w:numFmt w:val="decimal"/>
      <w:lvlText w:val="%4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354786C">
      <w:start w:val="1"/>
      <w:numFmt w:val="lowerLetter"/>
      <w:lvlText w:val="%5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42E20E">
      <w:start w:val="1"/>
      <w:numFmt w:val="lowerRoman"/>
      <w:lvlText w:val="%6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A4FF1C">
      <w:start w:val="1"/>
      <w:numFmt w:val="decimal"/>
      <w:lvlText w:val="%7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C070AC">
      <w:start w:val="1"/>
      <w:numFmt w:val="lowerLetter"/>
      <w:lvlText w:val="%8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C24DE0">
      <w:start w:val="1"/>
      <w:numFmt w:val="lowerRoman"/>
      <w:lvlText w:val="%9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B9B"/>
    <w:rsid w:val="0007272D"/>
    <w:rsid w:val="000D1E20"/>
    <w:rsid w:val="000E5F56"/>
    <w:rsid w:val="0011354D"/>
    <w:rsid w:val="00134C51"/>
    <w:rsid w:val="00140172"/>
    <w:rsid w:val="001607FD"/>
    <w:rsid w:val="00182CD1"/>
    <w:rsid w:val="001A76BE"/>
    <w:rsid w:val="001C0B87"/>
    <w:rsid w:val="002640DD"/>
    <w:rsid w:val="00293A87"/>
    <w:rsid w:val="003411B2"/>
    <w:rsid w:val="003B0428"/>
    <w:rsid w:val="003E0AE1"/>
    <w:rsid w:val="00421FFB"/>
    <w:rsid w:val="004A0041"/>
    <w:rsid w:val="004A53C7"/>
    <w:rsid w:val="004C6D36"/>
    <w:rsid w:val="00527D0D"/>
    <w:rsid w:val="005513DD"/>
    <w:rsid w:val="00562FD0"/>
    <w:rsid w:val="005C7257"/>
    <w:rsid w:val="0065610D"/>
    <w:rsid w:val="0069270E"/>
    <w:rsid w:val="006C4CA3"/>
    <w:rsid w:val="00710EE8"/>
    <w:rsid w:val="00723D05"/>
    <w:rsid w:val="007452E9"/>
    <w:rsid w:val="00783FA2"/>
    <w:rsid w:val="008126BA"/>
    <w:rsid w:val="00874365"/>
    <w:rsid w:val="008E7750"/>
    <w:rsid w:val="00921298"/>
    <w:rsid w:val="00972AB7"/>
    <w:rsid w:val="00984F49"/>
    <w:rsid w:val="009F02A2"/>
    <w:rsid w:val="009F200F"/>
    <w:rsid w:val="00A13B24"/>
    <w:rsid w:val="00A37C93"/>
    <w:rsid w:val="00A46B84"/>
    <w:rsid w:val="00A838AF"/>
    <w:rsid w:val="00AA6DB8"/>
    <w:rsid w:val="00AE15C9"/>
    <w:rsid w:val="00B96FD9"/>
    <w:rsid w:val="00BD4433"/>
    <w:rsid w:val="00C179C4"/>
    <w:rsid w:val="00C625EB"/>
    <w:rsid w:val="00C63FB0"/>
    <w:rsid w:val="00C77D14"/>
    <w:rsid w:val="00CC575B"/>
    <w:rsid w:val="00CD52C7"/>
    <w:rsid w:val="00D80C67"/>
    <w:rsid w:val="00D97B3A"/>
    <w:rsid w:val="00DF27AE"/>
    <w:rsid w:val="00EA5B9B"/>
    <w:rsid w:val="00EA7D09"/>
    <w:rsid w:val="00EB6F0A"/>
    <w:rsid w:val="00EF751B"/>
    <w:rsid w:val="00EF7D0C"/>
    <w:rsid w:val="00F842C6"/>
    <w:rsid w:val="00F8495B"/>
    <w:rsid w:val="00FC3FA9"/>
    <w:rsid w:val="00FD64AE"/>
    <w:rsid w:val="00FF1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83EE5"/>
  <w15:docId w15:val="{45D01EE6-881C-45A4-953D-0B7E3C9D2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95" w:line="249" w:lineRule="auto"/>
      <w:ind w:left="152" w:right="1882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footnotedescription">
    <w:name w:val="footnote description"/>
    <w:next w:val="Normln"/>
    <w:link w:val="footnotedescriptionChar"/>
    <w:hidden/>
    <w:pPr>
      <w:spacing w:after="0" w:line="216" w:lineRule="auto"/>
      <w:ind w:left="284" w:right="125" w:hanging="142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533</Words>
  <Characters>3149</Characters>
  <Application>Microsoft Office Word</Application>
  <DocSecurity>0</DocSecurity>
  <Lines>26</Lines>
  <Paragraphs>7</Paragraphs>
  <ScaleCrop>false</ScaleCrop>
  <Company/>
  <LinksUpToDate>false</LinksUpToDate>
  <CharactersWithSpaces>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 licenční smlouva.doc</dc:title>
  <dc:subject/>
  <dc:creator>Rozsypal Jiří</dc:creator>
  <cp:keywords/>
  <cp:lastModifiedBy>Rozsypal Jiří</cp:lastModifiedBy>
  <cp:revision>65</cp:revision>
  <dcterms:created xsi:type="dcterms:W3CDTF">2018-08-16T08:56:00Z</dcterms:created>
  <dcterms:modified xsi:type="dcterms:W3CDTF">2018-08-16T10:44:00Z</dcterms:modified>
</cp:coreProperties>
</file>